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D4" w:rsidRDefault="00A95992" w:rsidP="005E71D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ECB98" wp14:editId="43654CCD">
                <wp:simplePos x="0" y="0"/>
                <wp:positionH relativeFrom="column">
                  <wp:posOffset>146685</wp:posOffset>
                </wp:positionH>
                <wp:positionV relativeFrom="paragraph">
                  <wp:posOffset>1013460</wp:posOffset>
                </wp:positionV>
                <wp:extent cx="5981700" cy="34004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066" w:rsidRDefault="00BA1066" w:rsidP="00A95992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599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Молокоперерабатывающие  цеха</w:t>
                            </w:r>
                          </w:p>
                          <w:p w:rsidR="00BA1066" w:rsidRPr="00A95992" w:rsidRDefault="00BA1066" w:rsidP="00A95992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59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Российского и зарубежного  производства</w:t>
                            </w:r>
                          </w:p>
                          <w:p w:rsidR="00BA1066" w:rsidRPr="00A73F8E" w:rsidRDefault="00BA1066" w:rsidP="00A95992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84B6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10B6A2" wp14:editId="023B34BB">
                                  <wp:extent cx="2676525" cy="1866900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1066" w:rsidRPr="00A95992" w:rsidRDefault="00BA1066" w:rsidP="00A95992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59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Производительностью   от 500 л до 50 т/сутки</w:t>
                            </w:r>
                          </w:p>
                          <w:p w:rsidR="00BA1066" w:rsidRDefault="00BA1066" w:rsidP="00A95992">
                            <w:pPr>
                              <w:shd w:val="clear" w:color="auto" w:fill="DAEEF3" w:themeFill="accent5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1.55pt;margin-top:79.8pt;width:471pt;height:2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vnnwIAALMFAAAOAAAAZHJzL2Uyb0RvYy54bWysVEtu2zAQ3RfoHQjuG8m/NDEiB26CFAWC&#10;JGhSZE1TpC2U5LAkbcm9TE/RVYGewUfqkJI/SbNJ0Y005LwZzrz5nJ03WpGVcL4CU9DeUU6JMBzK&#10;yswL+uXh6t0JJT4wUzIFRhR0LTw9n7x9c1bbsejDAlQpHEEnxo9rW9BFCHacZZ4vhGb+CKwwqJTg&#10;NAt4dPOsdKxG71pl/Tw/zmpwpXXAhfd4e9kq6ST5l1LwcCulF4GogmJsIX1d+s7iN5ucsfHcMbuo&#10;eBcG+4coNKsMPrpzdckCI0tX/eVKV9yBBxmOOOgMpKy4SDlgNr38WTb3C2ZFygXJ8XZHk/9/bvnN&#10;6s6RqizogBLDNJZo82Pze/Nr85MMIju19WME3VuEheYDNFjl7b3Hy5h0I52Of0yHoB55Xu+4FU0g&#10;HC9Hpye99zmqOOoGwzwf9kfRT7Y3t86HjwI0iUJBHRYvccpW1z600C0kvuZBVeVVpVQ6xIYRF8qR&#10;FcNSq5CCROdPUMqQuqDHg1GeHD/RpZbbe5jNX/CA/pSJz4nUWl1YkaKWiiSFtRIRo8xnIZHaxMgL&#10;MTLOhdnFmdARJTGj1xh2+H1UrzFu80CL9DKYsDPWlQHXsvSU2vLrlhjZ4rGGB3lHMTSzpmudGZRr&#10;7BwH7eR5y68qrO418+GOORw17AhcH+EWP1IBVgc6iZIFuO8v3Uc8TgBqKalxdAvqvy2ZE5SoTwZn&#10;47Q3HMZZT4fh6H0fD+5QMzvUmKW+AGyZHi4qy5MY8UFtRelAP+KWmcZXUcUMx7cLGrbiRWgXCm4p&#10;LqbTBMLptixcm3vLo+tIb+zdh+aROds1eMDZuIHtkLPxsz5vsdHSwHQZQFZpCCLBLasd8bgZ0hh1&#10;WyyunsNzQu137eQPAAAA//8DAFBLAwQUAAYACAAAACEAzgNU398AAAAKAQAADwAAAGRycy9kb3du&#10;cmV2LnhtbEyPT0vDQBDF74LfYRnBm930X2hiNiUoIqggVi/eptkxCWZnQ3bbpt/e8aS3mfceb35T&#10;bCfXqyONofNsYD5LQBHX3nbcGPh4f7jZgAoR2WLvmQycKcC2vLwoMLf+xG903MVGSQmHHA20MQ65&#10;1qFuyWGY+YFYvC8/Ooyyjo22I56k3PV6kSSpdtixXGhxoLuW6u/dwRl4Wn3i/TI+0zny9FpVj5th&#10;FV6Mub6aqltQkab4F4ZffEGHUpj2/sA2qN7AYjmXpOjrLAUlgSxdi7I3kGYy6LLQ/18ofwAAAP//&#10;AwBQSwECLQAUAAYACAAAACEAtoM4kv4AAADhAQAAEwAAAAAAAAAAAAAAAAAAAAAAW0NvbnRlbnRf&#10;VHlwZXNdLnhtbFBLAQItABQABgAIAAAAIQA4/SH/1gAAAJQBAAALAAAAAAAAAAAAAAAAAC8BAABf&#10;cmVscy8ucmVsc1BLAQItABQABgAIAAAAIQCsmcvnnwIAALMFAAAOAAAAAAAAAAAAAAAAAC4CAABk&#10;cnMvZTJvRG9jLnhtbFBLAQItABQABgAIAAAAIQDOA1Tf3wAAAAoBAAAPAAAAAAAAAAAAAAAAAPkE&#10;AABkcnMvZG93bnJldi54bWxQSwUGAAAAAAQABADzAAAABQYAAAAA&#10;" fillcolor="white [3201]" strokecolor="white [3212]" strokeweight=".5pt">
                <v:textbox>
                  <w:txbxContent>
                    <w:p w:rsidR="00BA1066" w:rsidRDefault="00BA1066" w:rsidP="00A95992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5992">
                        <w:rPr>
                          <w:rFonts w:ascii="Arial" w:hAnsi="Arial" w:cs="Arial"/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Молокоперерабатывающие  цеха</w:t>
                      </w:r>
                    </w:p>
                    <w:p w:rsidR="00BA1066" w:rsidRPr="00A95992" w:rsidRDefault="00BA1066" w:rsidP="00A95992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5992"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Российского и зарубежного  производства</w:t>
                      </w:r>
                    </w:p>
                    <w:p w:rsidR="00BA1066" w:rsidRPr="00A73F8E" w:rsidRDefault="00BA1066" w:rsidP="00A95992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84B6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10B6A2" wp14:editId="023B34BB">
                            <wp:extent cx="2676525" cy="1866900"/>
                            <wp:effectExtent l="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18669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1066" w:rsidRPr="00A95992" w:rsidRDefault="00BA1066" w:rsidP="00A95992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5992"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Производительностью   от 500 л до 50 т/сутки</w:t>
                      </w:r>
                    </w:p>
                    <w:p w:rsidR="00BA1066" w:rsidRDefault="00BA1066" w:rsidP="00A95992">
                      <w:pPr>
                        <w:shd w:val="clear" w:color="auto" w:fill="DAEEF3" w:themeFill="accent5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C84B60" w:rsidRDefault="00C84B60" w:rsidP="005E71D4">
      <w:pPr>
        <w:rPr>
          <w:rFonts w:ascii="Arial" w:hAnsi="Arial" w:cs="Arial"/>
          <w:b/>
          <w:sz w:val="32"/>
          <w:szCs w:val="32"/>
        </w:rPr>
      </w:pPr>
    </w:p>
    <w:p w:rsidR="00C84B60" w:rsidRDefault="00C84B60" w:rsidP="00A73F8E">
      <w:pPr>
        <w:jc w:val="center"/>
        <w:rPr>
          <w:rFonts w:ascii="Arial" w:hAnsi="Arial" w:cs="Arial"/>
          <w:b/>
          <w:sz w:val="32"/>
          <w:szCs w:val="32"/>
        </w:rPr>
      </w:pPr>
    </w:p>
    <w:p w:rsidR="00C84B60" w:rsidRDefault="00C84B60" w:rsidP="00A73F8E">
      <w:pPr>
        <w:jc w:val="center"/>
        <w:rPr>
          <w:rFonts w:ascii="Arial" w:hAnsi="Arial" w:cs="Arial"/>
          <w:b/>
          <w:sz w:val="32"/>
          <w:szCs w:val="32"/>
        </w:rPr>
      </w:pPr>
    </w:p>
    <w:p w:rsidR="00C84B60" w:rsidRDefault="00C84B60" w:rsidP="00A73F8E">
      <w:pPr>
        <w:jc w:val="center"/>
        <w:rPr>
          <w:rFonts w:ascii="Arial" w:hAnsi="Arial" w:cs="Arial"/>
          <w:b/>
          <w:sz w:val="32"/>
          <w:szCs w:val="32"/>
        </w:rPr>
      </w:pPr>
    </w:p>
    <w:p w:rsidR="00C84B60" w:rsidRDefault="00C84B60" w:rsidP="00A73F8E">
      <w:pPr>
        <w:jc w:val="center"/>
        <w:rPr>
          <w:rFonts w:ascii="Arial" w:hAnsi="Arial" w:cs="Arial"/>
          <w:b/>
          <w:sz w:val="32"/>
          <w:szCs w:val="32"/>
        </w:rPr>
      </w:pPr>
    </w:p>
    <w:p w:rsidR="00C84B60" w:rsidRDefault="00C84B60" w:rsidP="00A73F8E">
      <w:pPr>
        <w:jc w:val="center"/>
        <w:rPr>
          <w:rFonts w:ascii="Arial" w:hAnsi="Arial" w:cs="Arial"/>
          <w:b/>
          <w:sz w:val="32"/>
          <w:szCs w:val="32"/>
        </w:rPr>
      </w:pPr>
    </w:p>
    <w:p w:rsidR="00C84B60" w:rsidRDefault="00C84B60" w:rsidP="00A73F8E">
      <w:pPr>
        <w:jc w:val="center"/>
        <w:rPr>
          <w:rFonts w:ascii="Arial" w:hAnsi="Arial" w:cs="Arial"/>
          <w:b/>
          <w:sz w:val="32"/>
          <w:szCs w:val="32"/>
        </w:rPr>
      </w:pPr>
    </w:p>
    <w:p w:rsidR="00C84B60" w:rsidRDefault="00C84B60" w:rsidP="00A73F8E">
      <w:pPr>
        <w:jc w:val="center"/>
        <w:rPr>
          <w:rFonts w:ascii="Arial" w:hAnsi="Arial" w:cs="Arial"/>
          <w:b/>
          <w:sz w:val="32"/>
          <w:szCs w:val="32"/>
        </w:rPr>
      </w:pPr>
    </w:p>
    <w:p w:rsidR="00C84B60" w:rsidRPr="00B73429" w:rsidRDefault="00C84B60" w:rsidP="00A73F8E">
      <w:pPr>
        <w:jc w:val="center"/>
        <w:rPr>
          <w:rFonts w:cstheme="minorHAnsi"/>
          <w:sz w:val="24"/>
          <w:szCs w:val="24"/>
        </w:rPr>
      </w:pPr>
    </w:p>
    <w:p w:rsidR="00685F7A" w:rsidRPr="00685F7A" w:rsidRDefault="00B73429" w:rsidP="00685F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F7A">
        <w:rPr>
          <w:rFonts w:ascii="Times New Roman" w:hAnsi="Times New Roman" w:cs="Times New Roman"/>
          <w:sz w:val="28"/>
          <w:szCs w:val="28"/>
        </w:rPr>
        <w:t xml:space="preserve">Предлагаем цеха для переработки молока </w:t>
      </w:r>
      <w:r w:rsidRPr="00685F7A">
        <w:rPr>
          <w:rFonts w:ascii="Times New Roman" w:hAnsi="Times New Roman" w:cs="Times New Roman"/>
          <w:b/>
          <w:sz w:val="28"/>
          <w:szCs w:val="28"/>
        </w:rPr>
        <w:t>в модуле «под ключ»</w:t>
      </w:r>
      <w:r w:rsidRPr="00685F7A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85F7A" w:rsidRDefault="00B73429" w:rsidP="00685F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F7A">
        <w:rPr>
          <w:rFonts w:ascii="Times New Roman" w:hAnsi="Times New Roman" w:cs="Times New Roman"/>
          <w:sz w:val="28"/>
          <w:szCs w:val="28"/>
        </w:rPr>
        <w:t xml:space="preserve">с проведением монтажных и пусконаладочных работ, обучением вашего персонала, передачей технологии и рецептур, </w:t>
      </w:r>
    </w:p>
    <w:p w:rsidR="00B73429" w:rsidRDefault="00B73429" w:rsidP="00685F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F7A">
        <w:rPr>
          <w:rFonts w:ascii="Times New Roman" w:hAnsi="Times New Roman" w:cs="Times New Roman"/>
          <w:sz w:val="28"/>
          <w:szCs w:val="28"/>
        </w:rPr>
        <w:t>с выпуском пробной партии продукции.</w:t>
      </w:r>
    </w:p>
    <w:p w:rsidR="00685F7A" w:rsidRPr="00685F7A" w:rsidRDefault="00685F7A" w:rsidP="00685F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F7A" w:rsidRDefault="00B73429" w:rsidP="00551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F7A">
        <w:rPr>
          <w:rFonts w:ascii="Times New Roman" w:hAnsi="Times New Roman" w:cs="Times New Roman"/>
          <w:sz w:val="28"/>
          <w:szCs w:val="28"/>
        </w:rPr>
        <w:t>Для действующих молокоперерабатывающих предприятий</w:t>
      </w:r>
      <w:r w:rsidR="00685F7A" w:rsidRPr="00685F7A">
        <w:rPr>
          <w:rFonts w:ascii="Times New Roman" w:hAnsi="Times New Roman" w:cs="Times New Roman"/>
          <w:sz w:val="28"/>
          <w:szCs w:val="28"/>
        </w:rPr>
        <w:t>,</w:t>
      </w:r>
      <w:r w:rsidRPr="00685F7A">
        <w:rPr>
          <w:rFonts w:ascii="Times New Roman" w:hAnsi="Times New Roman" w:cs="Times New Roman"/>
          <w:sz w:val="28"/>
          <w:szCs w:val="28"/>
        </w:rPr>
        <w:t xml:space="preserve"> </w:t>
      </w:r>
      <w:r w:rsidR="00685F7A" w:rsidRPr="00685F7A">
        <w:rPr>
          <w:rFonts w:ascii="Times New Roman" w:hAnsi="Times New Roman" w:cs="Times New Roman"/>
          <w:sz w:val="28"/>
          <w:szCs w:val="28"/>
        </w:rPr>
        <w:t xml:space="preserve">готовы предложить современное оборудование для модернизации производства и расширения ассортимента продукции. </w:t>
      </w:r>
    </w:p>
    <w:p w:rsidR="0055148C" w:rsidRPr="0055148C" w:rsidRDefault="0055148C" w:rsidP="00551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A0B62A3" wp14:editId="71D3AFE6">
            <wp:simplePos x="0" y="0"/>
            <wp:positionH relativeFrom="column">
              <wp:posOffset>4404360</wp:posOffset>
            </wp:positionH>
            <wp:positionV relativeFrom="paragraph">
              <wp:posOffset>152400</wp:posOffset>
            </wp:positionV>
            <wp:extent cx="2219325" cy="17526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B60" w:rsidRPr="00BA1066" w:rsidRDefault="00A95992" w:rsidP="001719ED">
      <w:pPr>
        <w:pStyle w:val="a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BA1066">
        <w:rPr>
          <w:rFonts w:ascii="Times New Roman" w:hAnsi="Times New Roman" w:cs="Times New Roman"/>
          <w:b/>
          <w:i/>
          <w:sz w:val="24"/>
          <w:szCs w:val="24"/>
        </w:rPr>
        <w:t>Оборудование приемки</w:t>
      </w:r>
      <w:r w:rsidR="00685F7A" w:rsidRPr="00BA1066">
        <w:rPr>
          <w:rFonts w:ascii="Times New Roman" w:hAnsi="Times New Roman" w:cs="Times New Roman"/>
          <w:b/>
          <w:i/>
          <w:sz w:val="24"/>
          <w:szCs w:val="24"/>
        </w:rPr>
        <w:t xml:space="preserve">, охлаждения </w:t>
      </w:r>
      <w:r w:rsidRPr="00BA1066">
        <w:rPr>
          <w:rFonts w:ascii="Times New Roman" w:hAnsi="Times New Roman" w:cs="Times New Roman"/>
          <w:b/>
          <w:i/>
          <w:sz w:val="24"/>
          <w:szCs w:val="24"/>
        </w:rPr>
        <w:t xml:space="preserve"> и фильтрации молока</w:t>
      </w:r>
    </w:p>
    <w:p w:rsidR="00A95992" w:rsidRPr="00BA1066" w:rsidRDefault="00B73429" w:rsidP="001719ED">
      <w:pPr>
        <w:pStyle w:val="a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BA1066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 для производства </w:t>
      </w:r>
      <w:proofErr w:type="gramStart"/>
      <w:r w:rsidRPr="00BA1066">
        <w:rPr>
          <w:rFonts w:ascii="Times New Roman" w:hAnsi="Times New Roman" w:cs="Times New Roman"/>
          <w:b/>
          <w:i/>
          <w:sz w:val="24"/>
          <w:szCs w:val="24"/>
        </w:rPr>
        <w:t>кисло-молочной</w:t>
      </w:r>
      <w:proofErr w:type="gramEnd"/>
      <w:r w:rsidRPr="00BA1066">
        <w:rPr>
          <w:rFonts w:ascii="Times New Roman" w:hAnsi="Times New Roman" w:cs="Times New Roman"/>
          <w:b/>
          <w:i/>
          <w:sz w:val="24"/>
          <w:szCs w:val="24"/>
        </w:rPr>
        <w:t xml:space="preserve"> продукции</w:t>
      </w:r>
    </w:p>
    <w:p w:rsidR="00B73429" w:rsidRPr="00BA1066" w:rsidRDefault="00B73429" w:rsidP="001719ED">
      <w:pPr>
        <w:pStyle w:val="a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BA1066">
        <w:rPr>
          <w:rFonts w:ascii="Times New Roman" w:hAnsi="Times New Roman" w:cs="Times New Roman"/>
          <w:b/>
          <w:i/>
          <w:sz w:val="24"/>
          <w:szCs w:val="24"/>
        </w:rPr>
        <w:t>Ёмкости и ванны для производства сыра и творога</w:t>
      </w:r>
    </w:p>
    <w:p w:rsidR="00B73429" w:rsidRPr="00BA1066" w:rsidRDefault="00B73429" w:rsidP="001719ED">
      <w:pPr>
        <w:pStyle w:val="a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BA1066">
        <w:rPr>
          <w:rFonts w:ascii="Times New Roman" w:hAnsi="Times New Roman" w:cs="Times New Roman"/>
          <w:b/>
          <w:i/>
          <w:sz w:val="24"/>
          <w:szCs w:val="24"/>
        </w:rPr>
        <w:t>Маслобойные агрегаты</w:t>
      </w:r>
    </w:p>
    <w:p w:rsidR="00685F7A" w:rsidRPr="00BA1066" w:rsidRDefault="00B73429" w:rsidP="001719ED">
      <w:pPr>
        <w:pStyle w:val="a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BA1066">
        <w:rPr>
          <w:rFonts w:ascii="Times New Roman" w:hAnsi="Times New Roman" w:cs="Times New Roman"/>
          <w:b/>
          <w:i/>
          <w:sz w:val="24"/>
          <w:szCs w:val="24"/>
        </w:rPr>
        <w:t>Оборудование для розлива и упаковки</w:t>
      </w:r>
      <w:r w:rsidR="00685F7A" w:rsidRPr="00BA10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73429" w:rsidRPr="00BA1066" w:rsidRDefault="00B73429" w:rsidP="001719ED">
      <w:pPr>
        <w:pStyle w:val="aa"/>
        <w:spacing w:after="0" w:line="240" w:lineRule="auto"/>
        <w:ind w:left="426" w:hanging="426"/>
        <w:rPr>
          <w:b/>
          <w:i/>
          <w:noProof/>
          <w:lang w:eastAsia="ru-RU"/>
        </w:rPr>
      </w:pPr>
    </w:p>
    <w:p w:rsidR="00BA1066" w:rsidRPr="00BA1066" w:rsidRDefault="00BA1066" w:rsidP="001719ED">
      <w:pPr>
        <w:pStyle w:val="aa"/>
        <w:spacing w:after="0" w:line="240" w:lineRule="auto"/>
        <w:ind w:left="567" w:hanging="567"/>
        <w:rPr>
          <w:b/>
          <w:i/>
          <w:noProof/>
          <w:lang w:eastAsia="ru-RU"/>
        </w:rPr>
      </w:pPr>
    </w:p>
    <w:p w:rsidR="00BA1066" w:rsidRPr="00BA1066" w:rsidRDefault="00BA1066" w:rsidP="00685F7A">
      <w:pPr>
        <w:pStyle w:val="aa"/>
        <w:spacing w:after="0" w:line="240" w:lineRule="auto"/>
        <w:rPr>
          <w:b/>
          <w:i/>
          <w:noProof/>
          <w:lang w:eastAsia="ru-RU"/>
        </w:rPr>
      </w:pPr>
    </w:p>
    <w:p w:rsidR="00BA1066" w:rsidRDefault="001719ED" w:rsidP="001719ED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b/>
          <w:noProof/>
          <w:lang w:eastAsia="ru-RU"/>
        </w:rPr>
        <w:t xml:space="preserve">        </w:t>
      </w:r>
      <w:r w:rsidR="00BA1066" w:rsidRPr="001719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А также  можем вам предложить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="00BA1066" w:rsidRPr="001719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молоковозы</w:t>
      </w:r>
      <w:r w:rsidR="00BA1066" w:rsidRPr="001719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. </w:t>
      </w:r>
    </w:p>
    <w:p w:rsidR="0044498B" w:rsidRDefault="0044498B" w:rsidP="006478D1">
      <w:pPr>
        <w:tabs>
          <w:tab w:val="left" w:pos="2730"/>
        </w:tabs>
        <w:spacing w:after="0"/>
        <w:rPr>
          <w:rFonts w:ascii="Arial" w:hAnsi="Arial" w:cs="Arial"/>
          <w:b/>
        </w:rPr>
      </w:pPr>
    </w:p>
    <w:p w:rsidR="00C26318" w:rsidRDefault="00BA1066" w:rsidP="0044498B">
      <w:pPr>
        <w:tabs>
          <w:tab w:val="left" w:pos="273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всем интересующим вопросам</w:t>
      </w:r>
    </w:p>
    <w:p w:rsidR="0064294A" w:rsidRDefault="00BA1066" w:rsidP="0044498B">
      <w:pPr>
        <w:tabs>
          <w:tab w:val="left" w:pos="273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звоните по тел. </w:t>
      </w:r>
      <w:r w:rsidR="00C26318">
        <w:rPr>
          <w:rFonts w:ascii="Arial" w:hAnsi="Arial" w:cs="Arial"/>
          <w:b/>
        </w:rPr>
        <w:t xml:space="preserve"> </w:t>
      </w:r>
      <w:r w:rsidR="006478D1">
        <w:rPr>
          <w:rFonts w:ascii="Arial" w:hAnsi="Arial" w:cs="Arial"/>
          <w:b/>
        </w:rPr>
        <w:t>8-</w:t>
      </w:r>
      <w:r>
        <w:rPr>
          <w:rFonts w:ascii="Arial" w:hAnsi="Arial" w:cs="Arial"/>
          <w:b/>
        </w:rPr>
        <w:t>905-415-66-33  Вячеслав</w:t>
      </w:r>
    </w:p>
    <w:p w:rsidR="006478D1" w:rsidRDefault="006478D1" w:rsidP="006478D1">
      <w:pPr>
        <w:tabs>
          <w:tab w:val="left" w:pos="273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8-905-464-34-46  Ксения</w:t>
      </w:r>
      <w:bookmarkStart w:id="0" w:name="_GoBack"/>
      <w:bookmarkEnd w:id="0"/>
      <w:r>
        <w:rPr>
          <w:rFonts w:ascii="Arial" w:hAnsi="Arial" w:cs="Arial"/>
          <w:b/>
        </w:rPr>
        <w:t xml:space="preserve">  </w:t>
      </w:r>
    </w:p>
    <w:p w:rsidR="006478D1" w:rsidRPr="0052749F" w:rsidRDefault="006478D1" w:rsidP="0044498B">
      <w:pPr>
        <w:tabs>
          <w:tab w:val="left" w:pos="2730"/>
        </w:tabs>
        <w:spacing w:after="0"/>
        <w:jc w:val="center"/>
      </w:pPr>
    </w:p>
    <w:sectPr w:rsidR="006478D1" w:rsidRPr="0052749F" w:rsidSect="006478D1">
      <w:headerReference w:type="default" r:id="rId11"/>
      <w:pgSz w:w="11906" w:h="16838"/>
      <w:pgMar w:top="1134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66" w:rsidRDefault="00BA1066" w:rsidP="0052749F">
      <w:pPr>
        <w:spacing w:after="0" w:line="240" w:lineRule="auto"/>
      </w:pPr>
      <w:r>
        <w:separator/>
      </w:r>
    </w:p>
  </w:endnote>
  <w:endnote w:type="continuationSeparator" w:id="0">
    <w:p w:rsidR="00BA1066" w:rsidRDefault="00BA1066" w:rsidP="0052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66" w:rsidRDefault="00BA1066" w:rsidP="0052749F">
      <w:pPr>
        <w:spacing w:after="0" w:line="240" w:lineRule="auto"/>
      </w:pPr>
      <w:r>
        <w:separator/>
      </w:r>
    </w:p>
  </w:footnote>
  <w:footnote w:type="continuationSeparator" w:id="0">
    <w:p w:rsidR="00BA1066" w:rsidRDefault="00BA1066" w:rsidP="0052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pPr w:leftFromText="180" w:rightFromText="180" w:vertAnchor="text" w:horzAnchor="margin" w:tblpY="-189"/>
      <w:tblW w:w="11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1"/>
      <w:gridCol w:w="5150"/>
      <w:gridCol w:w="3119"/>
    </w:tblGrid>
    <w:tr w:rsidR="00BA1066" w:rsidTr="0052749F">
      <w:trPr>
        <w:trHeight w:val="1693"/>
      </w:trPr>
      <w:tc>
        <w:tcPr>
          <w:tcW w:w="2901" w:type="dxa"/>
        </w:tcPr>
        <w:p w:rsidR="00BA1066" w:rsidRPr="00C84D8E" w:rsidRDefault="006478D1" w:rsidP="0052749F">
          <w:pPr>
            <w:jc w:val="center"/>
            <w:rPr>
              <w:sz w:val="12"/>
              <w:szCs w:val="12"/>
            </w:rPr>
          </w:pPr>
          <w:r>
            <w:rPr>
              <w:rFonts w:eastAsiaTheme="minorHAnsi"/>
              <w:b/>
              <w:color w:val="92D050"/>
              <w:sz w:val="144"/>
              <w:szCs w:val="144"/>
              <w:lang w:eastAsia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120.75pt;height:75pt" strokecolor="black [3213]" strokeweight="4.5pt">
                <v:shadow on="t" opacity="52429f"/>
                <v:textpath style="font-family:&quot;Arial Black&quot;;font-style:italic;v-text-kern:t" trim="t" fitpath="t" string="АЦТ"/>
              </v:shape>
            </w:pict>
          </w:r>
        </w:p>
      </w:tc>
      <w:tc>
        <w:tcPr>
          <w:tcW w:w="5150" w:type="dxa"/>
          <w:shd w:val="clear" w:color="auto" w:fill="auto"/>
        </w:tcPr>
        <w:p w:rsidR="00BA1066" w:rsidRDefault="00BA1066" w:rsidP="0052749F">
          <w:pPr>
            <w:rPr>
              <w:rFonts w:ascii="Times New Roman" w:hAnsi="Times New Roman"/>
              <w:color w:val="000000"/>
              <w:kern w:val="28"/>
              <w:sz w:val="20"/>
              <w:szCs w:val="20"/>
            </w:rPr>
          </w:pPr>
        </w:p>
        <w:p w:rsidR="00BA1066" w:rsidRPr="00340E9B" w:rsidRDefault="00BA1066" w:rsidP="0052749F">
          <w:pPr>
            <w:jc w:val="center"/>
            <w:rPr>
              <w:rFonts w:ascii="Times New Roman" w:hAnsi="Times New Roman"/>
              <w:b/>
              <w:color w:val="548DD4" w:themeColor="text2" w:themeTint="99"/>
              <w:kern w:val="28"/>
              <w:sz w:val="32"/>
              <w:szCs w:val="32"/>
            </w:rPr>
          </w:pPr>
          <w:r w:rsidRPr="00340E9B">
            <w:rPr>
              <w:rFonts w:ascii="Times New Roman" w:hAnsi="Times New Roman"/>
              <w:b/>
              <w:color w:val="548DD4" w:themeColor="text2" w:themeTint="99"/>
              <w:kern w:val="28"/>
              <w:sz w:val="32"/>
              <w:szCs w:val="32"/>
            </w:rPr>
            <w:t>ООО «</w:t>
          </w:r>
          <w:proofErr w:type="spellStart"/>
          <w:r w:rsidRPr="00340E9B">
            <w:rPr>
              <w:rFonts w:ascii="Times New Roman" w:hAnsi="Times New Roman"/>
              <w:b/>
              <w:color w:val="548DD4" w:themeColor="text2" w:themeTint="99"/>
              <w:kern w:val="28"/>
              <w:sz w:val="32"/>
              <w:szCs w:val="32"/>
            </w:rPr>
            <w:t>А</w:t>
          </w:r>
          <w:r w:rsidRPr="00340E9B">
            <w:rPr>
              <w:rFonts w:ascii="Times New Roman" w:hAnsi="Times New Roman"/>
              <w:color w:val="548DD4" w:themeColor="text2" w:themeTint="99"/>
              <w:kern w:val="28"/>
              <w:sz w:val="32"/>
              <w:szCs w:val="32"/>
            </w:rPr>
            <w:t>гро</w:t>
          </w:r>
          <w:r w:rsidRPr="00340E9B">
            <w:rPr>
              <w:rFonts w:ascii="Times New Roman" w:hAnsi="Times New Roman"/>
              <w:b/>
              <w:color w:val="548DD4" w:themeColor="text2" w:themeTint="99"/>
              <w:kern w:val="28"/>
              <w:sz w:val="32"/>
              <w:szCs w:val="32"/>
            </w:rPr>
            <w:t>Ц</w:t>
          </w:r>
          <w:r w:rsidRPr="00340E9B">
            <w:rPr>
              <w:rFonts w:ascii="Times New Roman" w:hAnsi="Times New Roman"/>
              <w:color w:val="548DD4" w:themeColor="text2" w:themeTint="99"/>
              <w:kern w:val="28"/>
              <w:sz w:val="32"/>
              <w:szCs w:val="32"/>
            </w:rPr>
            <w:t>ентр</w:t>
          </w:r>
          <w:proofErr w:type="spellEnd"/>
          <w:r w:rsidRPr="00340E9B">
            <w:rPr>
              <w:rFonts w:ascii="Times New Roman" w:hAnsi="Times New Roman"/>
              <w:b/>
              <w:color w:val="548DD4" w:themeColor="text2" w:themeTint="99"/>
              <w:kern w:val="28"/>
              <w:sz w:val="32"/>
              <w:szCs w:val="32"/>
            </w:rPr>
            <w:t xml:space="preserve"> Т</w:t>
          </w:r>
          <w:r w:rsidRPr="00340E9B">
            <w:rPr>
              <w:rFonts w:ascii="Times New Roman" w:hAnsi="Times New Roman"/>
              <w:color w:val="548DD4" w:themeColor="text2" w:themeTint="99"/>
              <w:kern w:val="28"/>
              <w:sz w:val="32"/>
              <w:szCs w:val="32"/>
            </w:rPr>
            <w:t>риумф</w:t>
          </w:r>
          <w:r w:rsidRPr="00340E9B">
            <w:rPr>
              <w:rFonts w:ascii="Times New Roman" w:hAnsi="Times New Roman"/>
              <w:b/>
              <w:color w:val="548DD4" w:themeColor="text2" w:themeTint="99"/>
              <w:kern w:val="28"/>
              <w:sz w:val="32"/>
              <w:szCs w:val="32"/>
            </w:rPr>
            <w:t>»</w:t>
          </w:r>
        </w:p>
        <w:p w:rsidR="00BA1066" w:rsidRPr="00372248" w:rsidRDefault="00BA1066" w:rsidP="0052749F">
          <w:pPr>
            <w:jc w:val="center"/>
            <w:rPr>
              <w:rFonts w:ascii="Times New Roman" w:hAnsi="Times New Roman"/>
              <w:color w:val="000000"/>
              <w:kern w:val="28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kern w:val="28"/>
              <w:sz w:val="24"/>
              <w:szCs w:val="24"/>
            </w:rPr>
            <w:t>357114</w:t>
          </w:r>
          <w:r w:rsidRPr="00372248">
            <w:rPr>
              <w:rFonts w:ascii="Times New Roman" w:hAnsi="Times New Roman"/>
              <w:color w:val="000000"/>
              <w:kern w:val="28"/>
              <w:sz w:val="24"/>
              <w:szCs w:val="24"/>
            </w:rPr>
            <w:t>, Ставропольский край</w:t>
          </w:r>
        </w:p>
        <w:p w:rsidR="00BA1066" w:rsidRPr="007C059D" w:rsidRDefault="00BA1066" w:rsidP="0052749F">
          <w:pPr>
            <w:jc w:val="center"/>
            <w:rPr>
              <w:rFonts w:ascii="Times New Roman" w:hAnsi="Times New Roman"/>
              <w:b/>
              <w:color w:val="000000"/>
              <w:kern w:val="28"/>
              <w:sz w:val="24"/>
              <w:szCs w:val="24"/>
            </w:rPr>
          </w:pPr>
          <w:r w:rsidRPr="00372248">
            <w:rPr>
              <w:rFonts w:ascii="Times New Roman" w:hAnsi="Times New Roman"/>
              <w:color w:val="000000"/>
              <w:kern w:val="28"/>
              <w:sz w:val="24"/>
              <w:szCs w:val="24"/>
            </w:rPr>
            <w:t>г. Невинномысск, ул. Бульвар Мира</w:t>
          </w:r>
          <w:r>
            <w:rPr>
              <w:rFonts w:ascii="Times New Roman" w:hAnsi="Times New Roman"/>
              <w:color w:val="000000"/>
              <w:kern w:val="28"/>
              <w:sz w:val="24"/>
              <w:szCs w:val="24"/>
            </w:rPr>
            <w:t>,</w:t>
          </w:r>
          <w:r w:rsidRPr="00372248">
            <w:rPr>
              <w:rFonts w:ascii="Times New Roman" w:hAnsi="Times New Roman"/>
              <w:color w:val="000000"/>
              <w:kern w:val="28"/>
              <w:sz w:val="24"/>
              <w:szCs w:val="24"/>
            </w:rPr>
            <w:t xml:space="preserve"> 31</w:t>
          </w:r>
          <w:r>
            <w:rPr>
              <w:rFonts w:ascii="Times New Roman" w:hAnsi="Times New Roman"/>
              <w:color w:val="000000"/>
              <w:kern w:val="28"/>
              <w:sz w:val="24"/>
              <w:szCs w:val="24"/>
            </w:rPr>
            <w:t>.</w:t>
          </w:r>
        </w:p>
        <w:p w:rsidR="00BA1066" w:rsidRPr="005A2164" w:rsidRDefault="00BA1066" w:rsidP="0052749F">
          <w:pPr>
            <w:jc w:val="center"/>
            <w:rPr>
              <w:rFonts w:ascii="Times New Roman" w:hAnsi="Times New Roman"/>
              <w:b/>
              <w:color w:val="000000"/>
              <w:kern w:val="28"/>
              <w:sz w:val="24"/>
              <w:szCs w:val="24"/>
            </w:rPr>
          </w:pPr>
          <w:r w:rsidRPr="007C059D">
            <w:rPr>
              <w:rFonts w:ascii="Times New Roman" w:hAnsi="Times New Roman"/>
              <w:b/>
              <w:color w:val="000000"/>
              <w:kern w:val="28"/>
              <w:sz w:val="24"/>
              <w:szCs w:val="24"/>
            </w:rPr>
            <w:t>тел/факс</w:t>
          </w:r>
          <w:r>
            <w:rPr>
              <w:rFonts w:ascii="Times New Roman" w:hAnsi="Times New Roman"/>
              <w:b/>
              <w:color w:val="000000"/>
              <w:kern w:val="28"/>
              <w:sz w:val="24"/>
              <w:szCs w:val="24"/>
            </w:rPr>
            <w:t xml:space="preserve">: (86554)  5 48 18, </w:t>
          </w:r>
          <w:r w:rsidRPr="007C059D">
            <w:rPr>
              <w:rFonts w:ascii="Times New Roman" w:hAnsi="Times New Roman"/>
              <w:b/>
              <w:color w:val="000000"/>
              <w:kern w:val="28"/>
              <w:sz w:val="24"/>
              <w:szCs w:val="24"/>
            </w:rPr>
            <w:t>6 53 56</w:t>
          </w:r>
          <w:r>
            <w:rPr>
              <w:rFonts w:ascii="Times New Roman" w:hAnsi="Times New Roman"/>
              <w:b/>
              <w:color w:val="000000"/>
              <w:kern w:val="28"/>
              <w:sz w:val="24"/>
              <w:szCs w:val="24"/>
            </w:rPr>
            <w:t>, 6 59 45.</w:t>
          </w:r>
          <w:r>
            <w:rPr>
              <w:rFonts w:ascii="Times New Roman" w:hAnsi="Times New Roman"/>
              <w:color w:val="000000"/>
              <w:kern w:val="28"/>
              <w:sz w:val="20"/>
              <w:szCs w:val="20"/>
            </w:rPr>
            <w:t xml:space="preserve">         </w:t>
          </w:r>
        </w:p>
      </w:tc>
      <w:tc>
        <w:tcPr>
          <w:tcW w:w="3119" w:type="dxa"/>
          <w:shd w:val="clear" w:color="auto" w:fill="auto"/>
        </w:tcPr>
        <w:p w:rsidR="00BA1066" w:rsidRDefault="00BA1066" w:rsidP="0052749F">
          <w:r w:rsidRPr="007C059D">
            <w:rPr>
              <w:noProof/>
            </w:rPr>
            <w:drawing>
              <wp:inline distT="0" distB="0" distL="0" distR="0" wp14:anchorId="39725295" wp14:editId="71D6F126">
                <wp:extent cx="1727900" cy="1084667"/>
                <wp:effectExtent l="0" t="0" r="0" b="0"/>
                <wp:docPr id="1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441" cy="1093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1066" w:rsidRDefault="00BA10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A95"/>
    <w:multiLevelType w:val="hybridMultilevel"/>
    <w:tmpl w:val="340659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C"/>
    <w:rsid w:val="001719ED"/>
    <w:rsid w:val="0044498B"/>
    <w:rsid w:val="0052749F"/>
    <w:rsid w:val="0055148C"/>
    <w:rsid w:val="005E71D4"/>
    <w:rsid w:val="0064294A"/>
    <w:rsid w:val="006478D1"/>
    <w:rsid w:val="00685F7A"/>
    <w:rsid w:val="009010EC"/>
    <w:rsid w:val="00A73F8E"/>
    <w:rsid w:val="00A95992"/>
    <w:rsid w:val="00B73429"/>
    <w:rsid w:val="00B854A7"/>
    <w:rsid w:val="00BA1066"/>
    <w:rsid w:val="00C26318"/>
    <w:rsid w:val="00C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49F"/>
  </w:style>
  <w:style w:type="paragraph" w:styleId="a5">
    <w:name w:val="footer"/>
    <w:basedOn w:val="a"/>
    <w:link w:val="a6"/>
    <w:uiPriority w:val="99"/>
    <w:unhideWhenUsed/>
    <w:rsid w:val="0052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49F"/>
  </w:style>
  <w:style w:type="table" w:styleId="a7">
    <w:name w:val="Table Grid"/>
    <w:basedOn w:val="a1"/>
    <w:uiPriority w:val="59"/>
    <w:rsid w:val="005274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49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49F"/>
  </w:style>
  <w:style w:type="paragraph" w:styleId="a5">
    <w:name w:val="footer"/>
    <w:basedOn w:val="a"/>
    <w:link w:val="a6"/>
    <w:uiPriority w:val="99"/>
    <w:unhideWhenUsed/>
    <w:rsid w:val="0052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49F"/>
  </w:style>
  <w:style w:type="table" w:styleId="a7">
    <w:name w:val="Table Grid"/>
    <w:basedOn w:val="a1"/>
    <w:uiPriority w:val="59"/>
    <w:rsid w:val="005274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49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АЦТ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Менеджер_1</dc:creator>
  <cp:keywords/>
  <dc:description/>
  <cp:lastModifiedBy>Менеджер</cp:lastModifiedBy>
  <cp:revision>7</cp:revision>
  <cp:lastPrinted>2015-01-29T13:47:00Z</cp:lastPrinted>
  <dcterms:created xsi:type="dcterms:W3CDTF">2015-01-29T12:24:00Z</dcterms:created>
  <dcterms:modified xsi:type="dcterms:W3CDTF">2019-07-05T07:19:00Z</dcterms:modified>
</cp:coreProperties>
</file>